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napToGrid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2"/>
        <w:tblW w:w="475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975"/>
        <w:gridCol w:w="820"/>
        <w:gridCol w:w="2501"/>
        <w:gridCol w:w="44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仁和区工业项目招引工作经费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3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攀枝花市仁和区经济信息化和科学技术局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7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7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7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18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围绕工业“5圈11链”发展目标，积极延链补链强链，推进项目招引质效明显提升，营商环境更加优化，完成2026年工业项目招引目标任务。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restar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工业项目招引落地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完成市级下达目标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经费保障率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工业项目招引任务完成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工作经费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restar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增加政府税收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推动全区工业经济高质量发展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提供就业岗位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增加群众收入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推动产业延链补链，提高市场竞争力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p/>
    <w:p/>
    <w:p/>
    <w:p/>
    <w:p/>
    <w:tbl>
      <w:tblPr>
        <w:tblStyle w:val="2"/>
        <w:tblW w:w="487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190"/>
        <w:gridCol w:w="862"/>
        <w:gridCol w:w="2630"/>
        <w:gridCol w:w="46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02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7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工业经济统计工作经费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7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攀枝花市仁和区经济信息化和科学技术局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2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35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完成2025年度规上工业企业月度产值、财务数据以及年报表，确保完成年度规上工业增加值增速任务。配合统计局完成数据查询资料报送，完成第五次全国经济普查工业领域普查工作。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完成年度规上工业增加值增速任务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完成年度规上工业增加值增速任务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完成规上工业月度报表工作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完成规上工业月度报表工作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配合完成月度产值查询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配合完成月度产值查询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在月度报数期内完成各类工业报表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在月度报数期内完成各类工业报表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规上工业企业月度产值、财务数据以及年报表工作经费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据实反映我区工业经济运行情况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据实反映我区工业经济运行情况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6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tbl>
      <w:tblPr>
        <w:tblStyle w:val="2"/>
        <w:tblpPr w:leftFromText="180" w:rightFromText="180" w:vertAnchor="text" w:horzAnchor="page" w:tblpX="645" w:tblpY="234"/>
        <w:tblOverlap w:val="never"/>
        <w:tblW w:w="491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992"/>
        <w:gridCol w:w="1106"/>
        <w:gridCol w:w="136"/>
        <w:gridCol w:w="4144"/>
        <w:gridCol w:w="33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46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2026年区级应用技术研究与开发经费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6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5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攀枝花市仁和区经济信息化和科学技术局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6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6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6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总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体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目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标</w:t>
            </w:r>
          </w:p>
        </w:tc>
        <w:tc>
          <w:tcPr>
            <w:tcW w:w="450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市级目标考核任务：科技型中小企业年度评价入库35家，有效高新技术企业14家。在完成目标考核的过程中，开展高新技术企业申报3家，实现科技成果转化及实施科技项目3项目，兑现企业奖补4项，为仁和区经济高质量发展提供科技支撑，推进科技进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申报高新技术企业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科技型中小企业评价入库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完成市级考核目标任务3项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高企申报，科技型中小企业入库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兑现企业奖补4项目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项目管理、科技培训、科普资料印制、企业指导培育等工作经费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高新技术企业主营业务收入增长、科技小入库增长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促进科技成果转化落地，服务地方经济发展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提高全社会科技水平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减轻生态环境压力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</w:tr>
    </w:tbl>
    <w:p/>
    <w:p/>
    <w:p/>
    <w:p/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A77BA"/>
    <w:rsid w:val="003C0C59"/>
    <w:rsid w:val="07F30D2E"/>
    <w:rsid w:val="20591C64"/>
    <w:rsid w:val="237374AE"/>
    <w:rsid w:val="24B37ADD"/>
    <w:rsid w:val="2C731573"/>
    <w:rsid w:val="41240DB0"/>
    <w:rsid w:val="457A77BA"/>
    <w:rsid w:val="4DEB099E"/>
    <w:rsid w:val="5134601E"/>
    <w:rsid w:val="66384B9E"/>
    <w:rsid w:val="73A5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2026-01-07T08:13:00Z</dcterms:created>
  <dc:creator>李永翔</dc:creator>
  <cp:lastModifiedBy>龙柱洵</cp:lastModifiedBy>
  <dcterms:modified xsi:type="dcterms:W3CDTF">2026-01-22T10:26:08Z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F6885B4768F346B89333A496C1A79D1F_11</vt:lpwstr>
  </property>
  <property fmtid="{D5CDD505-2E9C-101B-9397-08002B2CF9AE}" pid="4" name="KSOTemplateDocerSaveRecord">
    <vt:lpwstr>eyJoZGlkIjoiNTBlZWFlZGZkMjk0MTE0NTYxZmM0MzM5MWNkNDNjZmYiLCJ1c2VySWQiOiIxMTI5NjQwNzY3In0=</vt:lpwstr>
  </property>
</Properties>
</file>